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D4" w14:textId="1E57BD4A" w:rsidR="00BA019C" w:rsidRPr="00BA019C" w:rsidRDefault="00BA019C">
      <w:pPr>
        <w:rPr>
          <w:b/>
          <w:bCs/>
        </w:rPr>
      </w:pPr>
      <w:r w:rsidRPr="00BA019C">
        <w:rPr>
          <w:b/>
          <w:bCs/>
        </w:rPr>
        <w:t>Burgess Business Park list of amendments February 2022</w:t>
      </w:r>
    </w:p>
    <w:p w14:paraId="424DAB3E" w14:textId="101C27D0" w:rsidR="00C33DD7" w:rsidRDefault="00BA019C">
      <w:r>
        <w:t>Reduction in the number of units from 386 to 375;</w:t>
      </w:r>
      <w:r>
        <w:br/>
        <w:t>Increase in class E floorspace from 4,410sqm to 5,231sqm;</w:t>
      </w:r>
      <w:r>
        <w:br/>
        <w:t>Omission of extension to block B and removal of residential units within this block;</w:t>
      </w:r>
      <w:r>
        <w:br/>
        <w:t>Amendments to footprint of block C and revised window positions;</w:t>
      </w:r>
      <w:r>
        <w:br/>
        <w:t>Amendments to residential layouts and balcony positions;</w:t>
      </w:r>
      <w:r>
        <w:br/>
        <w:t>Amendments to refuse stores and cycle parking;</w:t>
      </w:r>
      <w:r>
        <w:br/>
        <w:t>Amendments to the detailed design of block H</w:t>
      </w:r>
      <w:r>
        <w:br/>
        <w:t>Massing reduction to block I;</w:t>
      </w:r>
      <w:r>
        <w:br/>
        <w:t>Alterations to footprint of block L;</w:t>
      </w:r>
      <w:r>
        <w:br/>
        <w:t>Amendments to pavement widths around the edges of the site;</w:t>
      </w:r>
      <w:r>
        <w:br/>
        <w:t xml:space="preserve">Amendments to </w:t>
      </w:r>
      <w:proofErr w:type="spellStart"/>
      <w:r>
        <w:t>playspace</w:t>
      </w:r>
      <w:proofErr w:type="spellEnd"/>
      <w:r>
        <w:t xml:space="preserve"> and landscaping;</w:t>
      </w:r>
      <w:r>
        <w:br/>
        <w:t>Provision of updated reports: bat survey, whole life carbon assessment, delivery and servicing plan,</w:t>
      </w:r>
      <w:r>
        <w:br/>
        <w:t>internal daylight report, operational waste management strategy, transport assessment, ES Statement of</w:t>
      </w:r>
      <w:r>
        <w:br/>
        <w:t>conformity, Camberwell Social Union, commercial strategy, equality statement, circular economy</w:t>
      </w:r>
      <w:r>
        <w:br/>
        <w:t>statement, Fire statement, Drainage comments, updated daylight and sunlight information, response to</w:t>
      </w:r>
      <w:r>
        <w:br/>
        <w:t>Environmental Statement issues, Design and Access Statement.</w:t>
      </w:r>
      <w:r>
        <w:br/>
        <w:t>Clarification: On the original notification letter the tallest building was incorrectly described as 12-storeys</w:t>
      </w:r>
      <w:r>
        <w:br/>
        <w:t>instead of 13 storeys as shown on the plans. No height increase is proposed to this tower.</w:t>
      </w:r>
    </w:p>
    <w:sectPr w:rsidR="00C3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9C"/>
    <w:rsid w:val="0066503C"/>
    <w:rsid w:val="00A26A56"/>
    <w:rsid w:val="00B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482A"/>
  <w15:chartTrackingRefBased/>
  <w15:docId w15:val="{7FB09F9F-3BFF-4DED-8AB6-B5AEA2D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Crisp</dc:creator>
  <cp:keywords/>
  <dc:description/>
  <cp:lastModifiedBy>Susan Crisp</cp:lastModifiedBy>
  <cp:revision>1</cp:revision>
  <dcterms:created xsi:type="dcterms:W3CDTF">2022-02-13T17:54:00Z</dcterms:created>
  <dcterms:modified xsi:type="dcterms:W3CDTF">2022-02-13T17:55:00Z</dcterms:modified>
</cp:coreProperties>
</file>