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97A" w14:textId="09F90E10" w:rsidR="00ED719F" w:rsidRDefault="00ED719F" w:rsidP="006E0531">
      <w:pPr>
        <w:spacing w:after="0" w:line="240" w:lineRule="auto"/>
        <w:rPr>
          <w:b/>
        </w:rPr>
      </w:pPr>
      <w:r w:rsidRPr="00EC0925">
        <w:rPr>
          <w:b/>
          <w:sz w:val="24"/>
          <w:szCs w:val="24"/>
        </w:rPr>
        <w:t>SPN NSP REPRESENTATION FORMAT TEMPLATE</w:t>
      </w:r>
      <w:r>
        <w:rPr>
          <w:b/>
        </w:rPr>
        <w:t xml:space="preserve"> v1    </w:t>
      </w:r>
      <w:r w:rsidR="00D622BD" w:rsidRPr="00D622BD">
        <w:rPr>
          <w:b/>
          <w:sz w:val="20"/>
          <w:szCs w:val="20"/>
        </w:rPr>
        <w:t>Friends of Burgess Park</w:t>
      </w:r>
      <w:r w:rsidR="00D622BD">
        <w:rPr>
          <w:b/>
          <w:color w:val="FF0000"/>
          <w:sz w:val="20"/>
          <w:szCs w:val="20"/>
        </w:rPr>
        <w:t xml:space="preserve"> </w:t>
      </w:r>
    </w:p>
    <w:p w14:paraId="07D7B3F1" w14:textId="77777777" w:rsidR="00ED719F" w:rsidRPr="002A45D4" w:rsidRDefault="00ED719F" w:rsidP="006E0531">
      <w:pPr>
        <w:spacing w:after="0" w:line="240" w:lineRule="auto"/>
        <w:rPr>
          <w:b/>
          <w:sz w:val="16"/>
          <w:szCs w:val="16"/>
        </w:rPr>
      </w:pPr>
    </w:p>
    <w:p w14:paraId="06C3E90C" w14:textId="77777777" w:rsidR="00ED719F" w:rsidRPr="00DD1B69" w:rsidRDefault="00ED719F" w:rsidP="006E0531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D719F" w14:paraId="403F9583" w14:textId="77777777" w:rsidTr="002028DC">
        <w:tc>
          <w:tcPr>
            <w:tcW w:w="10682" w:type="dxa"/>
          </w:tcPr>
          <w:p w14:paraId="631E9503" w14:textId="753E6673" w:rsidR="00ED719F" w:rsidRPr="00D622BD" w:rsidRDefault="00D622BD" w:rsidP="00D622BD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D622BD">
              <w:rPr>
                <w:b/>
              </w:rPr>
              <w:t>AV.x</w:t>
            </w:r>
            <w:proofErr w:type="spellEnd"/>
            <w:r w:rsidRPr="00D622BD">
              <w:rPr>
                <w:b/>
              </w:rPr>
              <w:t xml:space="preserve"> Aylesbury Area Vision</w:t>
            </w:r>
          </w:p>
          <w:p w14:paraId="7D3F72D9" w14:textId="77777777" w:rsidR="00D622BD" w:rsidRPr="00D622BD" w:rsidRDefault="00D622BD" w:rsidP="00D622BD">
            <w:pPr>
              <w:spacing w:after="0" w:line="240" w:lineRule="auto"/>
            </w:pPr>
            <w:r w:rsidRPr="00D622BD">
              <w:t>Area Visions provide the strategic vision for the future of Southwark’s distinct places. They set out key</w:t>
            </w:r>
          </w:p>
          <w:p w14:paraId="0625E8E5" w14:textId="77777777" w:rsidR="00D622BD" w:rsidRPr="00D622BD" w:rsidRDefault="00D622BD" w:rsidP="00D622BD">
            <w:pPr>
              <w:spacing w:after="0" w:line="240" w:lineRule="auto"/>
            </w:pPr>
            <w:r w:rsidRPr="00D622BD">
              <w:t>infrastructure enhancements, opportunities for public realm and transport improvements and growth</w:t>
            </w:r>
          </w:p>
          <w:p w14:paraId="7764489E" w14:textId="77777777" w:rsidR="00D622BD" w:rsidRPr="00D622BD" w:rsidRDefault="00D622BD" w:rsidP="00D622BD">
            <w:pPr>
              <w:spacing w:after="0" w:line="240" w:lineRule="auto"/>
            </w:pPr>
            <w:r w:rsidRPr="00D622BD">
              <w:t>opportunities. Area Visions also identify the character of different places to be renewed, retained or</w:t>
            </w:r>
          </w:p>
          <w:p w14:paraId="5D42D4C6" w14:textId="77777777" w:rsidR="00D622BD" w:rsidRPr="00D622BD" w:rsidRDefault="00D622BD" w:rsidP="00D622BD">
            <w:pPr>
              <w:spacing w:after="0" w:line="240" w:lineRule="auto"/>
            </w:pPr>
            <w:r w:rsidRPr="00D622BD">
              <w:t>enhanced. Development proposals should be formulated in the context of the relevant Area Vision and</w:t>
            </w:r>
          </w:p>
          <w:p w14:paraId="7CB279B6" w14:textId="67E9A80A" w:rsidR="00ED719F" w:rsidRPr="00D622BD" w:rsidRDefault="00D622BD" w:rsidP="00D622BD">
            <w:pPr>
              <w:spacing w:after="0" w:line="240" w:lineRule="auto"/>
            </w:pPr>
            <w:r w:rsidRPr="00D622BD">
              <w:t>should demonstrate how they contribute towards delivering development and the strategic vision.</w:t>
            </w:r>
          </w:p>
          <w:p w14:paraId="5A664DC8" w14:textId="77777777" w:rsidR="009564E1" w:rsidRDefault="009564E1" w:rsidP="00D622BD">
            <w:pPr>
              <w:spacing w:after="0" w:line="240" w:lineRule="auto"/>
              <w:rPr>
                <w:b/>
              </w:rPr>
            </w:pPr>
          </w:p>
          <w:p w14:paraId="65F4438F" w14:textId="0D1E0015" w:rsidR="00ED719F" w:rsidRPr="00D622BD" w:rsidRDefault="009564E1" w:rsidP="00D622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Text says</w:t>
            </w:r>
            <w:r w:rsidR="00D622BD">
              <w:rPr>
                <w:b/>
              </w:rPr>
              <w:t xml:space="preserve">: </w:t>
            </w:r>
            <w:r w:rsidR="00D622BD" w:rsidRPr="00D622BD">
              <w:rPr>
                <w:b/>
              </w:rPr>
              <w:t>2,750 homes…the re-landscaped Burgess Park and sports facilities, including a new BMX cycle track.</w:t>
            </w:r>
          </w:p>
          <w:p w14:paraId="66D0BC4F" w14:textId="77777777" w:rsidR="00ED719F" w:rsidRPr="00721E89" w:rsidRDefault="00ED719F" w:rsidP="002028DC">
            <w:pPr>
              <w:spacing w:after="0" w:line="240" w:lineRule="auto"/>
              <w:rPr>
                <w:b/>
                <w:color w:val="FF0000"/>
              </w:rPr>
            </w:pPr>
          </w:p>
          <w:p w14:paraId="2F75C251" w14:textId="2E2C838B" w:rsidR="00BB55F3" w:rsidRPr="00BB55F3" w:rsidRDefault="00D622BD" w:rsidP="00BB55F3">
            <w:pPr>
              <w:spacing w:after="0" w:line="240" w:lineRule="auto"/>
              <w:rPr>
                <w:b/>
              </w:rPr>
            </w:pPr>
            <w:r w:rsidRPr="00BB55F3">
              <w:rPr>
                <w:b/>
              </w:rPr>
              <w:t xml:space="preserve">Development should: </w:t>
            </w:r>
            <w:r w:rsidR="00BB55F3" w:rsidRPr="00BB55F3">
              <w:rPr>
                <w:b/>
              </w:rPr>
              <w:t>Stitch back into the surrounding context and enhance the ability for pedestrians and cyclists to get around a network of attractive tree-lined streets and public open spaces, arranged around a loose</w:t>
            </w:r>
          </w:p>
          <w:p w14:paraId="70D50A19" w14:textId="7CBF3CDD" w:rsidR="00ED719F" w:rsidRPr="00BB55F3" w:rsidRDefault="00BB55F3" w:rsidP="00BB55F3">
            <w:pPr>
              <w:spacing w:after="0" w:line="240" w:lineRule="auto"/>
              <w:rPr>
                <w:b/>
              </w:rPr>
            </w:pPr>
            <w:r w:rsidRPr="00BB55F3">
              <w:rPr>
                <w:b/>
              </w:rPr>
              <w:t xml:space="preserve">grid of </w:t>
            </w:r>
            <w:proofErr w:type="spellStart"/>
            <w:proofErr w:type="gramStart"/>
            <w:r w:rsidRPr="00BB55F3">
              <w:rPr>
                <w:b/>
              </w:rPr>
              <w:t>well designed</w:t>
            </w:r>
            <w:proofErr w:type="spellEnd"/>
            <w:proofErr w:type="gramEnd"/>
            <w:r w:rsidRPr="00BB55F3">
              <w:rPr>
                <w:b/>
              </w:rPr>
              <w:t xml:space="preserve"> urban blocks.</w:t>
            </w:r>
          </w:p>
          <w:p w14:paraId="4F8EF487" w14:textId="3A47BDD4" w:rsidR="00BB55F3" w:rsidRPr="00BB55F3" w:rsidRDefault="00BB55F3" w:rsidP="00BB55F3">
            <w:pPr>
              <w:spacing w:after="0" w:line="240" w:lineRule="auto"/>
              <w:rPr>
                <w:b/>
              </w:rPr>
            </w:pPr>
          </w:p>
          <w:p w14:paraId="078D731D" w14:textId="77777777" w:rsidR="00BB55F3" w:rsidRPr="00BB55F3" w:rsidRDefault="00BB55F3" w:rsidP="00BB55F3">
            <w:pPr>
              <w:spacing w:after="0" w:line="240" w:lineRule="auto"/>
              <w:rPr>
                <w:b/>
              </w:rPr>
            </w:pPr>
            <w:r w:rsidRPr="00BB55F3">
              <w:rPr>
                <w:b/>
              </w:rPr>
              <w:t>Deliver excellent design that expresses timeless quality and variety, creating and contributing to the</w:t>
            </w:r>
          </w:p>
          <w:p w14:paraId="6D4A3F3C" w14:textId="5885D508" w:rsidR="00BB55F3" w:rsidRPr="00BB55F3" w:rsidRDefault="00BB55F3" w:rsidP="00BB55F3">
            <w:pPr>
              <w:spacing w:after="0" w:line="240" w:lineRule="auto"/>
              <w:rPr>
                <w:b/>
              </w:rPr>
            </w:pPr>
            <w:r w:rsidRPr="00BB55F3">
              <w:rPr>
                <w:b/>
              </w:rPr>
              <w:t>sense of different districts across the development area.</w:t>
            </w:r>
          </w:p>
          <w:p w14:paraId="37F15466" w14:textId="77777777" w:rsidR="00ED719F" w:rsidRPr="00721E89" w:rsidRDefault="00ED719F" w:rsidP="002028DC">
            <w:pPr>
              <w:spacing w:after="0" w:line="240" w:lineRule="auto"/>
              <w:rPr>
                <w:b/>
              </w:rPr>
            </w:pPr>
          </w:p>
        </w:tc>
      </w:tr>
    </w:tbl>
    <w:p w14:paraId="62578EDD" w14:textId="77777777" w:rsidR="00ED719F" w:rsidRPr="00DD1B69" w:rsidRDefault="00ED719F" w:rsidP="006E0531">
      <w:pPr>
        <w:spacing w:after="0" w:line="240" w:lineRule="auto"/>
        <w:rPr>
          <w:b/>
          <w:sz w:val="16"/>
          <w:szCs w:val="16"/>
        </w:rPr>
      </w:pPr>
    </w:p>
    <w:p w14:paraId="5410B10A" w14:textId="77777777" w:rsidR="00ED719F" w:rsidRDefault="00ED719F" w:rsidP="006E0531">
      <w:pPr>
        <w:spacing w:after="0" w:line="240" w:lineRule="auto"/>
        <w:rPr>
          <w:sz w:val="20"/>
          <w:szCs w:val="20"/>
        </w:rPr>
      </w:pPr>
      <w:r w:rsidRPr="00794280">
        <w:rPr>
          <w:sz w:val="20"/>
          <w:szCs w:val="20"/>
        </w:rPr>
        <w:t xml:space="preserve">Your final text in the two boxes below is to be copied into the format to be submitted to the Council </w:t>
      </w:r>
    </w:p>
    <w:p w14:paraId="1F64B709" w14:textId="77777777" w:rsidR="00ED719F" w:rsidRPr="00F7467B" w:rsidRDefault="00ED719F" w:rsidP="0067607A">
      <w:pPr>
        <w:spacing w:after="0" w:line="240" w:lineRule="auto"/>
        <w:rPr>
          <w:sz w:val="17"/>
          <w:szCs w:val="17"/>
        </w:rPr>
      </w:pPr>
      <w:r w:rsidRPr="00794280">
        <w:rPr>
          <w:b/>
          <w:sz w:val="20"/>
          <w:szCs w:val="20"/>
        </w:rPr>
        <w:t>either online</w:t>
      </w:r>
      <w:r>
        <w:rPr>
          <w:sz w:val="20"/>
          <w:szCs w:val="20"/>
        </w:rPr>
        <w:t xml:space="preserve">: </w:t>
      </w:r>
      <w:hyperlink r:id="rId6" w:history="1">
        <w:r w:rsidRPr="006751FF">
          <w:rPr>
            <w:rStyle w:val="Hyperlink"/>
            <w:sz w:val="16"/>
            <w:szCs w:val="16"/>
          </w:rPr>
          <w:t>https://consultations.southwark.gov.uk/planning-and-regeneration/nsp-proposed-submission-version-amended-policies/</w:t>
        </w:r>
      </w:hyperlink>
    </w:p>
    <w:p w14:paraId="75CE850B" w14:textId="77777777" w:rsidR="00ED719F" w:rsidRDefault="00ED719F" w:rsidP="006E0531">
      <w:pPr>
        <w:spacing w:after="0" w:line="240" w:lineRule="auto"/>
        <w:rPr>
          <w:sz w:val="20"/>
          <w:szCs w:val="20"/>
        </w:rPr>
      </w:pPr>
      <w:r w:rsidRPr="00794280">
        <w:rPr>
          <w:b/>
          <w:sz w:val="20"/>
          <w:szCs w:val="20"/>
        </w:rPr>
        <w:t>or by email</w:t>
      </w:r>
      <w:r w:rsidRPr="00794280">
        <w:rPr>
          <w:sz w:val="20"/>
          <w:szCs w:val="20"/>
        </w:rPr>
        <w:t xml:space="preserve"> to:  </w:t>
      </w:r>
      <w:hyperlink r:id="rId7" w:history="1">
        <w:r w:rsidRPr="00794280">
          <w:rPr>
            <w:rStyle w:val="Hyperlink"/>
            <w:rFonts w:cs="Arial"/>
            <w:color w:val="auto"/>
            <w:sz w:val="20"/>
            <w:szCs w:val="20"/>
          </w:rPr>
          <w:t>planningpolicy@southwark.gov.uk</w:t>
        </w:r>
      </w:hyperlink>
      <w:r>
        <w:rPr>
          <w:sz w:val="20"/>
          <w:szCs w:val="20"/>
        </w:rPr>
        <w:t xml:space="preserve">  </w:t>
      </w:r>
      <w:r w:rsidRPr="00794280">
        <w:rPr>
          <w:sz w:val="20"/>
          <w:szCs w:val="20"/>
        </w:rPr>
        <w:t xml:space="preserve"> </w:t>
      </w:r>
      <w:r w:rsidRPr="005A1265">
        <w:rPr>
          <w:sz w:val="20"/>
          <w:szCs w:val="20"/>
        </w:rPr>
        <w:t xml:space="preserve">Website references to submission </w:t>
      </w:r>
      <w:r>
        <w:rPr>
          <w:sz w:val="20"/>
          <w:szCs w:val="20"/>
        </w:rPr>
        <w:t>‘</w:t>
      </w:r>
      <w:r w:rsidRPr="005A1265">
        <w:rPr>
          <w:sz w:val="20"/>
          <w:szCs w:val="20"/>
        </w:rPr>
        <w:t>only online</w:t>
      </w:r>
      <w:r>
        <w:rPr>
          <w:sz w:val="20"/>
          <w:szCs w:val="20"/>
        </w:rPr>
        <w:t>’</w:t>
      </w:r>
      <w:r w:rsidRPr="005A1265">
        <w:rPr>
          <w:sz w:val="20"/>
          <w:szCs w:val="20"/>
        </w:rPr>
        <w:t xml:space="preserve"> should be ignored.</w:t>
      </w:r>
      <w:r>
        <w:rPr>
          <w:sz w:val="20"/>
          <w:szCs w:val="20"/>
        </w:rPr>
        <w:t xml:space="preserve"> </w:t>
      </w:r>
      <w:r w:rsidRPr="00794280">
        <w:rPr>
          <w:sz w:val="20"/>
          <w:szCs w:val="20"/>
        </w:rPr>
        <w:t xml:space="preserve">See: </w:t>
      </w:r>
      <w:hyperlink r:id="rId8" w:history="1">
        <w:r w:rsidRPr="00794280">
          <w:rPr>
            <w:rStyle w:val="Hyperlink"/>
            <w:sz w:val="16"/>
            <w:szCs w:val="16"/>
          </w:rPr>
          <w:t>https://www.southwark.gov.uk/planning-and-building-control/planning-policy-and-transport-policy/development-plan/local-plan?chapter=4</w:t>
        </w:r>
      </w:hyperlink>
      <w:r>
        <w:rPr>
          <w:sz w:val="16"/>
          <w:szCs w:val="16"/>
        </w:rPr>
        <w:t xml:space="preserve"> </w:t>
      </w:r>
      <w:r w:rsidRPr="00794280">
        <w:rPr>
          <w:sz w:val="20"/>
          <w:szCs w:val="20"/>
        </w:rPr>
        <w:t xml:space="preserve">The council has </w:t>
      </w:r>
      <w:r>
        <w:rPr>
          <w:sz w:val="20"/>
          <w:szCs w:val="20"/>
        </w:rPr>
        <w:t xml:space="preserve">enabled locals to email </w:t>
      </w:r>
      <w:r w:rsidRPr="00794280">
        <w:rPr>
          <w:sz w:val="20"/>
          <w:szCs w:val="20"/>
        </w:rPr>
        <w:t>after Southwark Law Centre</w:t>
      </w:r>
      <w:r>
        <w:rPr>
          <w:sz w:val="20"/>
          <w:szCs w:val="20"/>
        </w:rPr>
        <w:t xml:space="preserve"> said</w:t>
      </w:r>
      <w:r w:rsidRPr="00794280">
        <w:rPr>
          <w:sz w:val="20"/>
          <w:szCs w:val="20"/>
        </w:rPr>
        <w:t xml:space="preserve"> th</w:t>
      </w:r>
      <w:r>
        <w:rPr>
          <w:sz w:val="20"/>
          <w:szCs w:val="20"/>
        </w:rPr>
        <w:t>e online</w:t>
      </w:r>
      <w:r w:rsidRPr="00794280">
        <w:rPr>
          <w:sz w:val="20"/>
          <w:szCs w:val="20"/>
        </w:rPr>
        <w:t xml:space="preserve"> restric</w:t>
      </w:r>
      <w:r>
        <w:rPr>
          <w:sz w:val="20"/>
          <w:szCs w:val="20"/>
        </w:rPr>
        <w:t>tion was</w:t>
      </w:r>
      <w:r w:rsidRPr="00794280">
        <w:rPr>
          <w:sz w:val="20"/>
          <w:szCs w:val="20"/>
        </w:rPr>
        <w:t xml:space="preserve"> inequitable and not legally compliant.</w:t>
      </w:r>
      <w:r>
        <w:rPr>
          <w:sz w:val="20"/>
          <w:szCs w:val="20"/>
        </w:rPr>
        <w:t xml:space="preserve"> </w:t>
      </w:r>
    </w:p>
    <w:p w14:paraId="0ED300B8" w14:textId="77777777" w:rsidR="00ED719F" w:rsidRPr="005A1265" w:rsidRDefault="00ED719F" w:rsidP="006E0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See SPN Template Guidance for the other aspects that need to be in your email.</w:t>
      </w:r>
    </w:p>
    <w:p w14:paraId="4FCF40ED" w14:textId="77777777" w:rsidR="00ED719F" w:rsidRPr="00DD1B69" w:rsidRDefault="00ED719F" w:rsidP="006E053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ED719F" w:rsidRPr="00950921" w14:paraId="67E6F936" w14:textId="77777777" w:rsidTr="00950921">
        <w:tc>
          <w:tcPr>
            <w:tcW w:w="10682" w:type="dxa"/>
          </w:tcPr>
          <w:p w14:paraId="5CFA92C5" w14:textId="77777777" w:rsidR="00ED719F" w:rsidRPr="00721E89" w:rsidRDefault="00ED719F" w:rsidP="00950921">
            <w:pPr>
              <w:spacing w:after="0" w:line="240" w:lineRule="auto"/>
              <w:rPr>
                <w:b/>
                <w:color w:val="FF0000"/>
              </w:rPr>
            </w:pPr>
            <w:r w:rsidRPr="00721E89">
              <w:rPr>
                <w:b/>
                <w:color w:val="FF0000"/>
              </w:rPr>
              <w:t xml:space="preserve">INSERT HERE YOUR INITIAL COMMENTS ON WHAT MAKES THIS AMENDED POLICY UNSOUND.  </w:t>
            </w:r>
          </w:p>
          <w:p w14:paraId="13DD8522" w14:textId="684CD4B0" w:rsidR="00ED719F" w:rsidRPr="00721E89" w:rsidRDefault="00A07388" w:rsidP="00950921">
            <w:pPr>
              <w:spacing w:after="0" w:line="240" w:lineRule="auto"/>
              <w:rPr>
                <w:i/>
                <w:color w:val="FF0000"/>
              </w:rPr>
            </w:pPr>
            <w:r w:rsidRPr="00A07388">
              <w:rPr>
                <w:b/>
                <w:color w:val="FF0000"/>
              </w:rPr>
              <w:t>the four tests of soundness – positively prepared, justified, effective or consistent with national policy.</w:t>
            </w:r>
          </w:p>
          <w:p w14:paraId="34491C9B" w14:textId="77777777" w:rsidR="00ED719F" w:rsidRPr="00950921" w:rsidRDefault="00ED719F" w:rsidP="00950921">
            <w:pPr>
              <w:spacing w:after="0" w:line="240" w:lineRule="auto"/>
            </w:pPr>
          </w:p>
          <w:p w14:paraId="29263266" w14:textId="342F7D00" w:rsidR="00A07388" w:rsidRDefault="00ED4E69" w:rsidP="00950921">
            <w:pPr>
              <w:spacing w:after="0" w:line="240" w:lineRule="auto"/>
            </w:pPr>
            <w:r w:rsidRPr="00ED4E69">
              <w:t>Area Visions provide the strategic vision for the future of Southwark’s distinct places</w:t>
            </w:r>
            <w:r>
              <w:t xml:space="preserve">. </w:t>
            </w:r>
            <w:r w:rsidR="00BB55F3">
              <w:t xml:space="preserve">Burgess Park is a distinct place and the indicative map of the Aylesbury Vision area includes Burgess Park but does not set out any opportunities </w:t>
            </w:r>
            <w:r w:rsidR="00A07388">
              <w:t xml:space="preserve">for enhancements or public realm improvements or the relationship between the park and the proposed developments </w:t>
            </w:r>
            <w:r w:rsidR="00352E78">
              <w:t>despite the</w:t>
            </w:r>
            <w:r w:rsidR="00A07388">
              <w:t xml:space="preserve"> aspiration for the Aylesbury area to be “stitched back” into the local area.</w:t>
            </w:r>
          </w:p>
          <w:p w14:paraId="6E35E312" w14:textId="77777777" w:rsidR="00A07388" w:rsidRDefault="00A07388" w:rsidP="00950921">
            <w:pPr>
              <w:spacing w:after="0" w:line="240" w:lineRule="auto"/>
            </w:pPr>
          </w:p>
          <w:p w14:paraId="50334882" w14:textId="2A4A9D4E" w:rsidR="00A07388" w:rsidRDefault="00A07388" w:rsidP="00950921">
            <w:pPr>
              <w:spacing w:after="0" w:line="240" w:lineRule="auto"/>
            </w:pPr>
            <w:r>
              <w:t>The Aylesbury new developments and the relationship to Burgess Park is a key aspect of the distinctive nature of the area. The park occupies at least one third of the map presented alongside the Aylesbury Vision.</w:t>
            </w:r>
            <w:r w:rsidR="00DE06A5">
              <w:t xml:space="preserve"> </w:t>
            </w:r>
            <w:r w:rsidR="00DE06A5" w:rsidRPr="00DE06A5">
              <w:t xml:space="preserve">The vision is unsound because it does not </w:t>
            </w:r>
            <w:r w:rsidR="00DE06A5">
              <w:t xml:space="preserve">adequately </w:t>
            </w:r>
            <w:r w:rsidR="00DE06A5" w:rsidRPr="00DE06A5">
              <w:t>address th</w:t>
            </w:r>
            <w:r w:rsidR="00BF1344">
              <w:t xml:space="preserve">e </w:t>
            </w:r>
            <w:r w:rsidR="00DE06A5" w:rsidRPr="00DE06A5">
              <w:t>relationship</w:t>
            </w:r>
            <w:r w:rsidR="00BF1344">
              <w:t xml:space="preserve"> between the park and the new development</w:t>
            </w:r>
            <w:r w:rsidR="00DE06A5" w:rsidRPr="00DE06A5">
              <w:t>.</w:t>
            </w:r>
          </w:p>
          <w:p w14:paraId="0B81737C" w14:textId="00380DBB" w:rsidR="00515B6F" w:rsidRDefault="00515B6F" w:rsidP="00950921">
            <w:pPr>
              <w:spacing w:after="0" w:line="240" w:lineRule="auto"/>
            </w:pPr>
          </w:p>
          <w:p w14:paraId="536F24C3" w14:textId="77777777" w:rsidR="00C233F9" w:rsidRDefault="006130B8" w:rsidP="00950921">
            <w:pPr>
              <w:spacing w:after="0" w:line="240" w:lineRule="auto"/>
            </w:pPr>
            <w:r w:rsidRPr="006130B8">
              <w:t xml:space="preserve">Amended Policy </w:t>
            </w:r>
            <w:r>
              <w:t>NSP</w:t>
            </w:r>
            <w:r w:rsidRPr="006130B8">
              <w:t xml:space="preserve"> P14: Tall buildings </w:t>
            </w:r>
            <w:r w:rsidR="00FD565A">
              <w:t>specifies</w:t>
            </w:r>
            <w:r w:rsidR="006C21F6">
              <w:t xml:space="preserve"> buildings should have a positive relationship to the public realm; Burgess Park in this location.  </w:t>
            </w:r>
          </w:p>
          <w:p w14:paraId="2534A466" w14:textId="77777777" w:rsidR="00C233F9" w:rsidRDefault="00C233F9" w:rsidP="00950921">
            <w:pPr>
              <w:spacing w:after="0" w:line="240" w:lineRule="auto"/>
            </w:pPr>
          </w:p>
          <w:p w14:paraId="04844F34" w14:textId="6D43250D" w:rsidR="001821FA" w:rsidRDefault="006C21F6" w:rsidP="00950921">
            <w:pPr>
              <w:spacing w:after="0" w:line="240" w:lineRule="auto"/>
            </w:pPr>
            <w:r>
              <w:t xml:space="preserve">The </w:t>
            </w:r>
            <w:r w:rsidR="007A0401">
              <w:t xml:space="preserve">impact of the proposed buildings for the north of Burgess Park must </w:t>
            </w:r>
            <w:proofErr w:type="gramStart"/>
            <w:r w:rsidR="007A0401">
              <w:t>take into account</w:t>
            </w:r>
            <w:proofErr w:type="gramEnd"/>
            <w:r w:rsidR="007A0401">
              <w:t xml:space="preserve"> the “emerging context” on the south side of the park. </w:t>
            </w:r>
            <w:r w:rsidR="00041D35">
              <w:t>This has changed significantly since the Aylesbury AA</w:t>
            </w:r>
            <w:r w:rsidR="003D3501">
              <w:t>P</w:t>
            </w:r>
            <w:r w:rsidR="00041D35">
              <w:t xml:space="preserve"> 2010 </w:t>
            </w:r>
            <w:r w:rsidR="003D3501">
              <w:t xml:space="preserve">with the proposed developments of the Burgess Business </w:t>
            </w:r>
            <w:r w:rsidR="001821FA">
              <w:t>P</w:t>
            </w:r>
            <w:r w:rsidR="003D3501">
              <w:t xml:space="preserve">ark site allocation. </w:t>
            </w:r>
            <w:r w:rsidR="007664FB">
              <w:t xml:space="preserve"> </w:t>
            </w:r>
          </w:p>
          <w:p w14:paraId="28E5A445" w14:textId="43F14E32" w:rsidR="001821FA" w:rsidRDefault="001821FA" w:rsidP="00950921">
            <w:pPr>
              <w:spacing w:after="0" w:line="240" w:lineRule="auto"/>
            </w:pPr>
          </w:p>
          <w:p w14:paraId="1B51B25A" w14:textId="0B012213" w:rsidR="001821FA" w:rsidRDefault="001821FA" w:rsidP="00950921">
            <w:pPr>
              <w:spacing w:after="0" w:line="240" w:lineRule="auto"/>
            </w:pPr>
            <w:r>
              <w:t xml:space="preserve">The character of Burgess Park will be substantially changed </w:t>
            </w:r>
            <w:r w:rsidR="00CD5170">
              <w:t xml:space="preserve">with 10-20 storey buildings along </w:t>
            </w:r>
            <w:proofErr w:type="gramStart"/>
            <w:r w:rsidR="00CD5170">
              <w:t>the majority of</w:t>
            </w:r>
            <w:proofErr w:type="gramEnd"/>
            <w:r w:rsidR="00CD5170">
              <w:t xml:space="preserve"> the boundary of the park. </w:t>
            </w:r>
          </w:p>
          <w:p w14:paraId="61BCBC63" w14:textId="77777777" w:rsidR="001821FA" w:rsidRDefault="001821FA" w:rsidP="00950921">
            <w:pPr>
              <w:spacing w:after="0" w:line="240" w:lineRule="auto"/>
            </w:pPr>
          </w:p>
          <w:p w14:paraId="01735C76" w14:textId="771CD0E1" w:rsidR="00515B6F" w:rsidRDefault="007664FB" w:rsidP="00950921">
            <w:pPr>
              <w:spacing w:after="0" w:line="240" w:lineRule="auto"/>
            </w:pPr>
            <w:r>
              <w:t xml:space="preserve">The </w:t>
            </w:r>
            <w:r w:rsidR="001821FA">
              <w:t>draft Aylesbury Vision is not justified because it does not address the</w:t>
            </w:r>
            <w:r w:rsidR="009D468D">
              <w:t xml:space="preserve"> potential changes in the vision and set out a strategic vision which </w:t>
            </w:r>
            <w:r w:rsidR="006266C7">
              <w:t>protects the current characteristics of Burgess Park w</w:t>
            </w:r>
            <w:r w:rsidR="000C4416">
              <w:t>h</w:t>
            </w:r>
            <w:r w:rsidR="006266C7">
              <w:t xml:space="preserve">ich currently </w:t>
            </w:r>
            <w:r w:rsidR="000C4416">
              <w:t xml:space="preserve">enjoys </w:t>
            </w:r>
            <w:r w:rsidR="00E16BE3">
              <w:t xml:space="preserve">right to light, views of the sky and </w:t>
            </w:r>
            <w:r w:rsidR="000C4416">
              <w:t>minimal</w:t>
            </w:r>
            <w:r w:rsidR="00E16BE3">
              <w:t xml:space="preserve"> shadowing of the park</w:t>
            </w:r>
            <w:r w:rsidR="000C4416">
              <w:t xml:space="preserve"> </w:t>
            </w:r>
            <w:r w:rsidR="00817C9A">
              <w:t>impeded</w:t>
            </w:r>
            <w:r w:rsidR="000C4416">
              <w:t xml:space="preserve"> by buildings</w:t>
            </w:r>
            <w:r w:rsidR="001821FA">
              <w:t xml:space="preserve">. </w:t>
            </w:r>
          </w:p>
          <w:p w14:paraId="04854E97" w14:textId="77777777" w:rsidR="00ED719F" w:rsidRPr="00950921" w:rsidRDefault="00ED719F" w:rsidP="00950921">
            <w:pPr>
              <w:spacing w:after="0" w:line="240" w:lineRule="auto"/>
            </w:pPr>
          </w:p>
          <w:p w14:paraId="5C208DA6" w14:textId="77777777" w:rsidR="00ED719F" w:rsidRPr="00950921" w:rsidRDefault="00ED719F" w:rsidP="009731F2">
            <w:pPr>
              <w:spacing w:after="0" w:line="240" w:lineRule="auto"/>
            </w:pPr>
          </w:p>
        </w:tc>
      </w:tr>
    </w:tbl>
    <w:p w14:paraId="22F379A4" w14:textId="77777777" w:rsidR="00ED719F" w:rsidRDefault="00ED719F" w:rsidP="006E0531">
      <w:pPr>
        <w:spacing w:after="0" w:line="240" w:lineRule="auto"/>
      </w:pPr>
    </w:p>
    <w:p w14:paraId="718E4711" w14:textId="77777777" w:rsidR="00ED719F" w:rsidRDefault="00ED719F" w:rsidP="006E053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ED719F" w:rsidRPr="00950921" w14:paraId="78ECCF48" w14:textId="77777777" w:rsidTr="00950921">
        <w:tc>
          <w:tcPr>
            <w:tcW w:w="10682" w:type="dxa"/>
          </w:tcPr>
          <w:p w14:paraId="7A4943BE" w14:textId="0A4C0811" w:rsidR="00ED719F" w:rsidRPr="00721E89" w:rsidRDefault="00ED719F" w:rsidP="00950921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950921">
              <w:rPr>
                <w:b/>
                <w:color w:val="FF0000"/>
                <w:sz w:val="24"/>
                <w:szCs w:val="24"/>
              </w:rPr>
              <w:lastRenderedPageBreak/>
              <w:t xml:space="preserve">INSERT </w:t>
            </w:r>
            <w:r w:rsidR="00A92A77">
              <w:rPr>
                <w:b/>
                <w:color w:val="FF0000"/>
                <w:sz w:val="24"/>
                <w:szCs w:val="24"/>
              </w:rPr>
              <w:t>IN RED T</w:t>
            </w:r>
            <w:bookmarkStart w:id="0" w:name="_GoBack"/>
            <w:bookmarkEnd w:id="0"/>
            <w:r w:rsidRPr="00950921">
              <w:rPr>
                <w:b/>
                <w:color w:val="FF0000"/>
                <w:sz w:val="24"/>
                <w:szCs w:val="24"/>
              </w:rPr>
              <w:t xml:space="preserve">HE </w:t>
            </w:r>
            <w:r>
              <w:rPr>
                <w:b/>
                <w:color w:val="FF0000"/>
                <w:sz w:val="24"/>
                <w:szCs w:val="24"/>
              </w:rPr>
              <w:t xml:space="preserve">CHANGES YOU THINK ARE NEEDED TO MAKE THE POLICY SOUND. </w:t>
            </w:r>
          </w:p>
          <w:p w14:paraId="67B8D7DE" w14:textId="77777777" w:rsidR="00ED719F" w:rsidRPr="00950921" w:rsidRDefault="00ED719F" w:rsidP="00950921">
            <w:pPr>
              <w:spacing w:after="0" w:line="240" w:lineRule="auto"/>
            </w:pPr>
          </w:p>
          <w:p w14:paraId="552D6657" w14:textId="77777777" w:rsidR="00BB55F3" w:rsidRDefault="00BB55F3" w:rsidP="00BB55F3">
            <w:pPr>
              <w:spacing w:after="0" w:line="240" w:lineRule="auto"/>
            </w:pPr>
            <w:r>
              <w:t xml:space="preserve">Development should: </w:t>
            </w:r>
          </w:p>
          <w:p w14:paraId="4B3E67AC" w14:textId="77777777" w:rsidR="00BB55F3" w:rsidRDefault="00BB55F3" w:rsidP="00BB55F3">
            <w:pPr>
              <w:spacing w:after="0" w:line="240" w:lineRule="auto"/>
            </w:pPr>
          </w:p>
          <w:p w14:paraId="38FCB6EF" w14:textId="50F05515" w:rsidR="00BB55F3" w:rsidRPr="00BB55F3" w:rsidRDefault="00BB55F3" w:rsidP="00BB55F3">
            <w:pPr>
              <w:spacing w:after="0" w:line="240" w:lineRule="auto"/>
              <w:rPr>
                <w:color w:val="FF0000"/>
              </w:rPr>
            </w:pPr>
            <w:r>
              <w:t xml:space="preserve">Stitch back into the surrounding context and enhance the ability for pedestrians and cyclists to get around a network of attractive tree-lined streets and public open spaces, arranged around a loose grid of </w:t>
            </w:r>
            <w:proofErr w:type="spellStart"/>
            <w:r>
              <w:t>well designed</w:t>
            </w:r>
            <w:proofErr w:type="spellEnd"/>
            <w:r>
              <w:t xml:space="preserve"> urban blocks </w:t>
            </w:r>
            <w:r w:rsidRPr="00BB55F3">
              <w:rPr>
                <w:color w:val="FF0000"/>
              </w:rPr>
              <w:t>and connect to existing and planned cycle routes linking the area into the surrounding neighbourhoods and transport nodes</w:t>
            </w:r>
            <w:r>
              <w:rPr>
                <w:color w:val="FF0000"/>
              </w:rPr>
              <w:t xml:space="preserve"> maximising the opportunity for cycle routes along the length of Albany Road</w:t>
            </w:r>
            <w:r w:rsidRPr="00BB55F3">
              <w:rPr>
                <w:color w:val="FF0000"/>
              </w:rPr>
              <w:t>.</w:t>
            </w:r>
          </w:p>
          <w:p w14:paraId="5202BC73" w14:textId="77777777" w:rsidR="00BB55F3" w:rsidRDefault="00BB55F3" w:rsidP="00BB55F3">
            <w:pPr>
              <w:spacing w:after="0" w:line="240" w:lineRule="auto"/>
            </w:pPr>
          </w:p>
          <w:p w14:paraId="4E046882" w14:textId="77777777" w:rsidR="00BB55F3" w:rsidRDefault="00BB55F3" w:rsidP="00BB55F3">
            <w:pPr>
              <w:spacing w:after="0" w:line="240" w:lineRule="auto"/>
            </w:pPr>
            <w:r>
              <w:t>Deliver excellent design that expresses timeless quality and variety, creating and contributing to the</w:t>
            </w:r>
          </w:p>
          <w:p w14:paraId="3D2AD287" w14:textId="78EB3FAD" w:rsidR="00ED719F" w:rsidRDefault="00BB55F3" w:rsidP="00950921">
            <w:pPr>
              <w:spacing w:after="0" w:line="240" w:lineRule="auto"/>
            </w:pPr>
            <w:r>
              <w:t>sense of different districts across the development area</w:t>
            </w:r>
            <w:r w:rsidR="00307493">
              <w:t xml:space="preserve">. </w:t>
            </w:r>
            <w:r w:rsidR="00307493">
              <w:rPr>
                <w:color w:val="FF0000"/>
              </w:rPr>
              <w:t>A</w:t>
            </w:r>
            <w:r w:rsidRPr="00BB55F3">
              <w:rPr>
                <w:color w:val="FF0000"/>
              </w:rPr>
              <w:t>long Albany Road contributing to the setting immediately opposite to Burgess Park</w:t>
            </w:r>
            <w:r>
              <w:rPr>
                <w:color w:val="FF0000"/>
              </w:rPr>
              <w:t xml:space="preserve"> with high quality exemplary design minimising the </w:t>
            </w:r>
            <w:r w:rsidR="0013731D">
              <w:rPr>
                <w:color w:val="FF0000"/>
              </w:rPr>
              <w:t xml:space="preserve">environmental </w:t>
            </w:r>
            <w:r>
              <w:rPr>
                <w:color w:val="FF0000"/>
              </w:rPr>
              <w:t>impact on the park</w:t>
            </w:r>
            <w:r w:rsidR="00817C9A">
              <w:rPr>
                <w:color w:val="FF0000"/>
              </w:rPr>
              <w:t xml:space="preserve"> and impact on light , shadow and sunshine</w:t>
            </w:r>
            <w:r>
              <w:rPr>
                <w:color w:val="FF0000"/>
              </w:rPr>
              <w:t>.</w:t>
            </w:r>
          </w:p>
          <w:p w14:paraId="2EDB5092" w14:textId="77777777" w:rsidR="00ED719F" w:rsidRPr="00950921" w:rsidRDefault="00ED719F" w:rsidP="00950921">
            <w:pPr>
              <w:spacing w:after="0" w:line="240" w:lineRule="auto"/>
            </w:pPr>
          </w:p>
          <w:p w14:paraId="2EAECE7A" w14:textId="77777777" w:rsidR="00ED719F" w:rsidRDefault="00ED719F" w:rsidP="00950921">
            <w:pPr>
              <w:spacing w:after="0" w:line="240" w:lineRule="auto"/>
            </w:pPr>
          </w:p>
          <w:p w14:paraId="0333E535" w14:textId="77777777" w:rsidR="00ED719F" w:rsidRPr="00950921" w:rsidRDefault="00ED719F" w:rsidP="00950921">
            <w:pPr>
              <w:spacing w:after="0" w:line="240" w:lineRule="auto"/>
            </w:pPr>
          </w:p>
        </w:tc>
      </w:tr>
    </w:tbl>
    <w:p w14:paraId="2FD903BB" w14:textId="77777777" w:rsidR="00ED719F" w:rsidRDefault="00ED719F" w:rsidP="00DD1B69"/>
    <w:sectPr w:rsidR="00ED719F" w:rsidSect="002C0A4C">
      <w:footerReference w:type="even" r:id="rId9"/>
      <w:footerReference w:type="default" r:id="rId10"/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9D6C" w14:textId="77777777" w:rsidR="003B465B" w:rsidRDefault="003B465B">
      <w:r>
        <w:separator/>
      </w:r>
    </w:p>
  </w:endnote>
  <w:endnote w:type="continuationSeparator" w:id="0">
    <w:p w14:paraId="1A551990" w14:textId="77777777" w:rsidR="003B465B" w:rsidRDefault="003B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08BC" w14:textId="77777777" w:rsidR="00ED719F" w:rsidRDefault="00ED719F" w:rsidP="00775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01985" w14:textId="77777777" w:rsidR="00ED719F" w:rsidRDefault="00ED7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9BCA" w14:textId="77777777" w:rsidR="00ED719F" w:rsidRDefault="00ED719F" w:rsidP="00DD1B69">
    <w:pPr>
      <w:pStyle w:val="Footer"/>
      <w:framePr w:wrap="around" w:vAnchor="text" w:hAnchor="page" w:x="5891" w:y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777378" w14:textId="77777777" w:rsidR="00ED719F" w:rsidRDefault="00ED719F" w:rsidP="00DD1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872E5" w14:textId="77777777" w:rsidR="003B465B" w:rsidRDefault="003B465B">
      <w:r>
        <w:separator/>
      </w:r>
    </w:p>
  </w:footnote>
  <w:footnote w:type="continuationSeparator" w:id="0">
    <w:p w14:paraId="06807EAC" w14:textId="77777777" w:rsidR="003B465B" w:rsidRDefault="003B4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3B6"/>
    <w:rsid w:val="00004F66"/>
    <w:rsid w:val="00020B00"/>
    <w:rsid w:val="00041D35"/>
    <w:rsid w:val="00071592"/>
    <w:rsid w:val="00092483"/>
    <w:rsid w:val="000A50AA"/>
    <w:rsid w:val="000B467D"/>
    <w:rsid w:val="000C4416"/>
    <w:rsid w:val="000D2665"/>
    <w:rsid w:val="000D37B2"/>
    <w:rsid w:val="000E0A2A"/>
    <w:rsid w:val="00113786"/>
    <w:rsid w:val="0013731D"/>
    <w:rsid w:val="00137632"/>
    <w:rsid w:val="00177F50"/>
    <w:rsid w:val="001821FA"/>
    <w:rsid w:val="001E0120"/>
    <w:rsid w:val="001E46BD"/>
    <w:rsid w:val="001F4BA2"/>
    <w:rsid w:val="002028DC"/>
    <w:rsid w:val="00242BF2"/>
    <w:rsid w:val="0027208C"/>
    <w:rsid w:val="0029593D"/>
    <w:rsid w:val="002A45D4"/>
    <w:rsid w:val="002C0A4C"/>
    <w:rsid w:val="00301475"/>
    <w:rsid w:val="00307493"/>
    <w:rsid w:val="00352E78"/>
    <w:rsid w:val="00366034"/>
    <w:rsid w:val="00392E59"/>
    <w:rsid w:val="003B465B"/>
    <w:rsid w:val="003D2608"/>
    <w:rsid w:val="003D3501"/>
    <w:rsid w:val="003F13B6"/>
    <w:rsid w:val="00441272"/>
    <w:rsid w:val="00484969"/>
    <w:rsid w:val="0050454A"/>
    <w:rsid w:val="00515B6F"/>
    <w:rsid w:val="00523945"/>
    <w:rsid w:val="00571068"/>
    <w:rsid w:val="005A1265"/>
    <w:rsid w:val="005B1517"/>
    <w:rsid w:val="005F44DD"/>
    <w:rsid w:val="005F774E"/>
    <w:rsid w:val="0060698D"/>
    <w:rsid w:val="006130B8"/>
    <w:rsid w:val="006266C7"/>
    <w:rsid w:val="006751FF"/>
    <w:rsid w:val="0067607A"/>
    <w:rsid w:val="0068773D"/>
    <w:rsid w:val="006C21F6"/>
    <w:rsid w:val="006C35A8"/>
    <w:rsid w:val="006E0531"/>
    <w:rsid w:val="006F3217"/>
    <w:rsid w:val="00704FB4"/>
    <w:rsid w:val="00721E89"/>
    <w:rsid w:val="007519F0"/>
    <w:rsid w:val="00760E32"/>
    <w:rsid w:val="007664FB"/>
    <w:rsid w:val="007751DD"/>
    <w:rsid w:val="00780781"/>
    <w:rsid w:val="00794280"/>
    <w:rsid w:val="007A0401"/>
    <w:rsid w:val="007A64B9"/>
    <w:rsid w:val="007C4658"/>
    <w:rsid w:val="00805E5F"/>
    <w:rsid w:val="00817C9A"/>
    <w:rsid w:val="00836B9E"/>
    <w:rsid w:val="00885414"/>
    <w:rsid w:val="008D394F"/>
    <w:rsid w:val="00916E86"/>
    <w:rsid w:val="00950921"/>
    <w:rsid w:val="009564E1"/>
    <w:rsid w:val="0096487B"/>
    <w:rsid w:val="00965F70"/>
    <w:rsid w:val="009731F2"/>
    <w:rsid w:val="00976E7D"/>
    <w:rsid w:val="009A144C"/>
    <w:rsid w:val="009D468D"/>
    <w:rsid w:val="009F4F85"/>
    <w:rsid w:val="00A07388"/>
    <w:rsid w:val="00A14970"/>
    <w:rsid w:val="00A17AEC"/>
    <w:rsid w:val="00A2569B"/>
    <w:rsid w:val="00A26EB6"/>
    <w:rsid w:val="00A3097C"/>
    <w:rsid w:val="00A55B5F"/>
    <w:rsid w:val="00A7525E"/>
    <w:rsid w:val="00A92A77"/>
    <w:rsid w:val="00A92EBD"/>
    <w:rsid w:val="00B82CD2"/>
    <w:rsid w:val="00BA6E57"/>
    <w:rsid w:val="00BB55F3"/>
    <w:rsid w:val="00BF1344"/>
    <w:rsid w:val="00C031DC"/>
    <w:rsid w:val="00C13BB5"/>
    <w:rsid w:val="00C233F9"/>
    <w:rsid w:val="00C45BC7"/>
    <w:rsid w:val="00CA17B5"/>
    <w:rsid w:val="00CA2B76"/>
    <w:rsid w:val="00CA7E15"/>
    <w:rsid w:val="00CD5170"/>
    <w:rsid w:val="00CE108C"/>
    <w:rsid w:val="00D622BD"/>
    <w:rsid w:val="00D652F2"/>
    <w:rsid w:val="00DB0280"/>
    <w:rsid w:val="00DC0E39"/>
    <w:rsid w:val="00DD1B69"/>
    <w:rsid w:val="00DE06A5"/>
    <w:rsid w:val="00DE5BD2"/>
    <w:rsid w:val="00E16BE3"/>
    <w:rsid w:val="00E905EE"/>
    <w:rsid w:val="00EB1239"/>
    <w:rsid w:val="00EC0925"/>
    <w:rsid w:val="00ED4E69"/>
    <w:rsid w:val="00ED719F"/>
    <w:rsid w:val="00EE42F2"/>
    <w:rsid w:val="00F20FDC"/>
    <w:rsid w:val="00F34BF4"/>
    <w:rsid w:val="00F611A5"/>
    <w:rsid w:val="00F7467B"/>
    <w:rsid w:val="00F863B6"/>
    <w:rsid w:val="00FA0920"/>
    <w:rsid w:val="00FD26CF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BFDF0"/>
  <w15:docId w15:val="{558FD662-C1F6-49AC-AA24-C0E94E64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54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467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1B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55B5F"/>
    <w:rPr>
      <w:rFonts w:cs="Times New Roman"/>
      <w:lang w:eastAsia="en-US"/>
    </w:rPr>
  </w:style>
  <w:style w:type="character" w:styleId="PageNumber">
    <w:name w:val="page number"/>
    <w:uiPriority w:val="99"/>
    <w:rsid w:val="00DD1B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1B6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55B5F"/>
    <w:rPr>
      <w:rFonts w:cs="Times New Roman"/>
      <w:lang w:eastAsia="en-US"/>
    </w:rPr>
  </w:style>
  <w:style w:type="character" w:styleId="FollowedHyperlink">
    <w:name w:val="FollowedHyperlink"/>
    <w:uiPriority w:val="99"/>
    <w:rsid w:val="00A2569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wark.gov.uk/planning-and-building-control/planning-policy-and-transport-policy/development-plan/local-plan?chapter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nningpolicy@southwark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tions.southwark.gov.uk/planning-and-regeneration/nsp-proposed-submission-version-amended-polici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2/11/2019  Survey – this form is copied from Southwark London Borough Council Consultation Hub - Citizen Space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2/11/2019  Survey – this form is copied from Southwark London Borough Council Consultation Hub - Citizen Space</dc:title>
  <dc:subject/>
  <dc:creator>Corinne Turner</dc:creator>
  <cp:keywords/>
  <dc:description/>
  <cp:lastModifiedBy>Susan Crisp</cp:lastModifiedBy>
  <cp:revision>26</cp:revision>
  <cp:lastPrinted>2019-04-10T00:28:00Z</cp:lastPrinted>
  <dcterms:created xsi:type="dcterms:W3CDTF">2019-04-13T19:19:00Z</dcterms:created>
  <dcterms:modified xsi:type="dcterms:W3CDTF">2019-04-30T08:57:00Z</dcterms:modified>
</cp:coreProperties>
</file>